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240" w:lineRule="auto"/>
        <w:rPr>
          <w:sz w:val="52"/>
          <w:szCs w:val="52"/>
        </w:rPr>
      </w:pPr>
      <w:r w:rsidDel="00000000" w:rsidR="00000000" w:rsidRPr="00000000">
        <w:rPr>
          <w:sz w:val="52"/>
          <w:szCs w:val="52"/>
          <w:rtl w:val="0"/>
        </w:rPr>
        <w:t xml:space="preserve">Beredskapsplan för hemundervisning</w:t>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Det råder stark enighet om att Kung Karl vill ha skolan öppen, men om det finns behov att stänga är skolan redo och barnen förberedda. Motivationen för eleverna är ”rädda sommarlovet” och tankesättet är att de skall se förberedelserna som en brandövning.</w:t>
      </w:r>
    </w:p>
    <w:p w:rsidR="00000000" w:rsidDel="00000000" w:rsidP="00000000" w:rsidRDefault="00000000" w:rsidRPr="00000000" w14:paraId="00000004">
      <w:pPr>
        <w:spacing w:after="240" w:before="240" w:lineRule="auto"/>
        <w:ind w:firstLine="720"/>
        <w:rPr>
          <w:sz w:val="24"/>
          <w:szCs w:val="24"/>
        </w:rPr>
      </w:pPr>
      <w:r w:rsidDel="00000000" w:rsidR="00000000" w:rsidRPr="00000000">
        <w:rPr>
          <w:b w:val="1"/>
          <w:sz w:val="24"/>
          <w:szCs w:val="24"/>
          <w:rtl w:val="0"/>
        </w:rPr>
        <w:t xml:space="preserve">Planen för hemundervisning tar stöd i forskning och följer rekommendationer från skolahemma.se. Grundstrukturen bygger på en plattare organisation, ökad regelbundenhet och tätare kontakt med mentorsgruppen via videokonferenssystemet samt inkluderar förväntningar på lärare, elever och vårdnadshavare och visar hur vi använder Zoom och Google i detta arbete.</w:t>
      </w:r>
      <w:r w:rsidDel="00000000" w:rsidR="00000000" w:rsidRPr="00000000">
        <w:rPr>
          <w:sz w:val="24"/>
          <w:szCs w:val="24"/>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Det vanliga schemat frångås då vi räknar med att eleverna behöver ökat stöd av mentor. Därför ändras skoltiden för eleverna till 8.30-14.30 om distansundervisning införs. Skoldagen börjar och slutar med mentorstid i Zoom för att gå igenom dagen tillsammans. Detta ökar tryggheten för både elever och vårdnadshavare, ger kontinuerlig uppföljning och förenklar frånvarorapportering. </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Eleverna ska läsa samma ämnen som på schemat under dagen men läraren bokar in sig med eleverna beroende av vilka behov som finns. Under dagen finns språkstöd och ämneslärare antingen på inbokade tider eller och drop in för frågor. </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Med Kungsörsmodellen för hemundervisning i 4-6 och 7-9 finns en stor flexibilitet under dagen där vi kan använda tillgängliga resurser utan att ändra ramarna. Under en period går det att driva på väldigt liten personalstyrka. Skolan gör organisationen plattare så att undervisning ska fungera även om ledning/administratör är sjuka. Personalen kan själva kan fylla i frånvaro och ersätta varandra.</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Vi tror att strukturen kan tjäna som inspiration till andra skolor och kommuner och väljer att publicera materialet i sin helhet. Plattformarna som används är Zoom och Google men materialet bör lätt kunna överföras till andra plattformar med liknande funktioner. För mer information se bifogat material.</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