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08858" w14:textId="089CB347" w:rsidR="00652D0F" w:rsidRDefault="00B13427" w:rsidP="00C36909">
      <w:pPr>
        <w:pStyle w:val="Liten"/>
        <w:sectPr w:rsidR="00652D0F" w:rsidSect="007D03D8">
          <w:headerReference w:type="default" r:id="rId7"/>
          <w:footerReference w:type="default" r:id="rId8"/>
          <w:pgSz w:w="11906" w:h="16838" w:code="9"/>
          <w:pgMar w:top="2948" w:right="1134" w:bottom="1985" w:left="1134" w:header="567" w:footer="567" w:gutter="0"/>
          <w:cols w:space="708"/>
          <w:docGrid w:linePitch="360"/>
        </w:sectPr>
      </w:pPr>
      <w:r>
        <w:rPr>
          <w:noProof/>
        </w:rPr>
        <w:drawing>
          <wp:anchor distT="0" distB="0" distL="114300" distR="114300" simplePos="0" relativeHeight="251658240" behindDoc="0" locked="1" layoutInCell="1" allowOverlap="1" wp14:anchorId="25448E6D" wp14:editId="5F60F60B">
            <wp:simplePos x="0" y="0"/>
            <wp:positionH relativeFrom="page">
              <wp:posOffset>683895</wp:posOffset>
            </wp:positionH>
            <wp:positionV relativeFrom="page">
              <wp:posOffset>360045</wp:posOffset>
            </wp:positionV>
            <wp:extent cx="903600" cy="1015200"/>
            <wp:effectExtent l="0" t="0" r="0" b="0"/>
            <wp:wrapNone/>
            <wp:docPr id="5" name="Bildobjekt 5" descr="Logotyp Kungsörs kommun. Därefter en tabell för sid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ogotyp Kungsörs kommun. Därefter en tabell för sidhuvud."/>
                    <pic:cNvPicPr/>
                  </pic:nvPicPr>
                  <pic:blipFill>
                    <a:blip r:embed="rId9"/>
                    <a:stretch>
                      <a:fillRect/>
                    </a:stretch>
                  </pic:blipFill>
                  <pic:spPr>
                    <a:xfrm>
                      <a:off x="0" y="0"/>
                      <a:ext cx="903600" cy="1015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pPr w:leftFromText="142" w:rightFromText="142" w:vertAnchor="page" w:horzAnchor="page" w:tblpX="4991" w:tblpY="568"/>
        <w:tblOverlap w:val="never"/>
        <w:tblW w:w="5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5897"/>
      </w:tblGrid>
      <w:tr w:rsidR="00B13427" w14:paraId="5B7C9822" w14:textId="77777777" w:rsidTr="00C36909">
        <w:trPr>
          <w:cantSplit/>
        </w:trPr>
        <w:tc>
          <w:tcPr>
            <w:tcW w:w="5897" w:type="dxa"/>
          </w:tcPr>
          <w:p w14:paraId="56AC603B" w14:textId="77777777" w:rsidR="00B13427" w:rsidRDefault="00B13427" w:rsidP="00C36909">
            <w:pPr>
              <w:pStyle w:val="SidhuvudRubrik"/>
              <w:spacing w:before="20"/>
            </w:pPr>
            <w:r>
              <w:t>Dokumenttyp</w:t>
            </w:r>
          </w:p>
          <w:p w14:paraId="2DF48A9B" w14:textId="77777777" w:rsidR="00B13427" w:rsidRDefault="00B13427" w:rsidP="00C36909">
            <w:pPr>
              <w:pStyle w:val="Sidhuvud"/>
            </w:pPr>
            <w:r>
              <w:t>Protokollsutdrag</w:t>
            </w:r>
          </w:p>
          <w:p w14:paraId="1976279D" w14:textId="77777777" w:rsidR="00B13427" w:rsidRDefault="00B13427" w:rsidP="00C36909">
            <w:pPr>
              <w:pStyle w:val="SidhuvudRubrik"/>
              <w:spacing w:before="100"/>
            </w:pPr>
            <w:r>
              <w:t>Beslutande organ</w:t>
            </w:r>
          </w:p>
          <w:p w14:paraId="12CF6B62" w14:textId="77777777" w:rsidR="00843E7D" w:rsidRDefault="00D07B5C">
            <w:pPr>
              <w:pStyle w:val="Sidhuvud"/>
            </w:pPr>
            <w:r>
              <w:t>Kommunstyrelsen</w:t>
            </w:r>
          </w:p>
          <w:p w14:paraId="2C9CDFEC" w14:textId="77777777" w:rsidR="00B13427" w:rsidRDefault="00B13427" w:rsidP="00C36909">
            <w:pPr>
              <w:pStyle w:val="SidhuvudRubrik"/>
              <w:spacing w:before="100"/>
            </w:pPr>
            <w:r>
              <w:t>Sammanträdesdatum</w:t>
            </w:r>
          </w:p>
          <w:p w14:paraId="19473302" w14:textId="77777777" w:rsidR="00B13427" w:rsidRDefault="00D12597" w:rsidP="00C36909">
            <w:pPr>
              <w:pStyle w:val="Sidhuvud"/>
              <w:tabs>
                <w:tab w:val="left" w:pos="3740"/>
              </w:tabs>
            </w:pPr>
            <w:r>
              <w:t>2024-05-27</w:t>
            </w:r>
          </w:p>
        </w:tc>
      </w:tr>
    </w:tbl>
    <w:p w14:paraId="3A573DBB" w14:textId="77777777" w:rsidR="00843E7D" w:rsidRDefault="00D07B5C">
      <w:pPr>
        <w:pStyle w:val="Rubrik1"/>
      </w:pPr>
      <w:r>
        <w:t>§ 111 Antagande - Ändring av detaljplan för Runnabäcken 2</w:t>
      </w:r>
    </w:p>
    <w:p w14:paraId="3FE81270" w14:textId="77777777" w:rsidR="00843E7D" w:rsidRDefault="00D07B5C">
      <w:r>
        <w:t>Diarienummer KS 2023/390</w:t>
      </w:r>
    </w:p>
    <w:p w14:paraId="451834EB" w14:textId="77777777" w:rsidR="00843E7D" w:rsidRDefault="00D07B5C">
      <w:pPr>
        <w:pStyle w:val="Rubrik2"/>
      </w:pPr>
      <w:r>
        <w:t>Beslut</w:t>
      </w:r>
    </w:p>
    <w:p w14:paraId="4CB2FA3B" w14:textId="77777777" w:rsidR="00843E7D" w:rsidRDefault="00D07B5C">
      <w:r>
        <w:t>Kommunstyrelsen antar ändring av detaljplan för Runnabäcken 2, ÄDP 209</w:t>
      </w:r>
    </w:p>
    <w:p w14:paraId="093681A1" w14:textId="77777777" w:rsidR="00843E7D" w:rsidRDefault="00D07B5C">
      <w:pPr>
        <w:pStyle w:val="Rubrik2"/>
      </w:pPr>
      <w:r>
        <w:t>Sammanfattning</w:t>
      </w:r>
    </w:p>
    <w:p w14:paraId="0B17A8F3" w14:textId="77777777" w:rsidR="00843E7D" w:rsidRDefault="00D07B5C">
      <w:r>
        <w:t>En bestämmelse på plankartan för detaljplan för Runnabäcken 2 verkar genom sin formulering som en fastighetsindelningsbestämmelse, vilket inte var tanken med bestämmelsen. Genom att ändra planen blir den mer flexibel och förenklar därmed för de som vill bygga i området.</w:t>
      </w:r>
    </w:p>
    <w:p w14:paraId="25B9333E" w14:textId="77777777" w:rsidR="00843E7D" w:rsidRDefault="00D07B5C">
      <w:r>
        <w:t>Ändringen innebär inte någon skillnad gentemot dagens plan mer än att bestämmelsen e</w:t>
      </w:r>
      <w:r>
        <w:rPr>
          <w:vertAlign w:val="subscript"/>
        </w:rPr>
        <w:t>3</w:t>
      </w:r>
      <w:r>
        <w:t> ”Största byggnadsarea per fastighet är 120 kvadratmeter för huvudbyggnad och 60 kvadratmeter för komplementbyggnad” ändras till ”Största byggnadsarea per bostadslägenhet är 120 kvadratmeter för huvudbyggnad. Därutöver får 60 kvadratmeter komplementbyggnad uppföras per bostadslägenhet. Komplementbyggnad får sammanbyggas med huvudbyggnad”</w:t>
      </w:r>
    </w:p>
    <w:p w14:paraId="4CEF9782" w14:textId="77777777" w:rsidR="00843E7D" w:rsidRDefault="00D07B5C">
      <w:pPr>
        <w:pStyle w:val="Rubrik2"/>
      </w:pPr>
      <w:r>
        <w:t>Beslutsunderlag</w:t>
      </w:r>
    </w:p>
    <w:p w14:paraId="1E9422BB" w14:textId="77777777" w:rsidR="00843E7D" w:rsidRDefault="00D07B5C">
      <w:pPr>
        <w:pStyle w:val="NormalUtanAvstnd"/>
      </w:pPr>
      <w:r>
        <w:t>KSF tjänsteskrivelse</w:t>
      </w:r>
      <w:r>
        <w:br/>
        <w:t>Granskning för ÄDP Runnabäcken 2, Kungsör</w:t>
      </w:r>
    </w:p>
    <w:p w14:paraId="340524DE" w14:textId="77777777" w:rsidR="00843E7D" w:rsidRDefault="00D07B5C">
      <w:pPr>
        <w:pStyle w:val="Rubrik2"/>
      </w:pPr>
      <w:r>
        <w:t>Skickas till</w:t>
      </w:r>
    </w:p>
    <w:p w14:paraId="446436AF" w14:textId="77777777" w:rsidR="00843E7D" w:rsidRDefault="00D07B5C">
      <w:pPr>
        <w:pStyle w:val="NormalUtanAvstnd"/>
      </w:pPr>
      <w:r>
        <w:t>Anders Mebius</w:t>
      </w:r>
    </w:p>
    <w:p w14:paraId="5392AFD7" w14:textId="77777777" w:rsidR="00843E7D" w:rsidRDefault="00D07B5C">
      <w:pPr>
        <w:pStyle w:val="NormalUtanAvstnd"/>
      </w:pPr>
      <w:r>
        <w:t>Rune Larsen</w:t>
      </w:r>
    </w:p>
    <w:p w14:paraId="3D70A3E5" w14:textId="77777777" w:rsidR="00843E7D" w:rsidRDefault="00D07B5C">
      <w:pPr>
        <w:pStyle w:val="NormalUtanAvstnd"/>
      </w:pPr>
      <w:r>
        <w:t>Kristofer Agdahl</w:t>
      </w:r>
    </w:p>
    <w:p w14:paraId="254C6B66" w14:textId="77777777" w:rsidR="00843E7D" w:rsidRDefault="00D07B5C">
      <w:pPr>
        <w:pStyle w:val="NormalUtanAvstnd"/>
      </w:pPr>
      <w:r>
        <w:t>Stefan Lejerdahl, Therés Andersson</w:t>
      </w:r>
    </w:p>
    <w:sectPr w:rsidR="00843E7D" w:rsidSect="00B13427">
      <w:headerReference w:type="default" r:id="rId10"/>
      <w:footerReference w:type="default" r:id="rId11"/>
      <w:type w:val="continuous"/>
      <w:pgSz w:w="11906" w:h="16838" w:code="9"/>
      <w:pgMar w:top="2948" w:right="2268" w:bottom="1985"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B2C483" w14:textId="77777777" w:rsidR="00D12597" w:rsidRDefault="00D12597" w:rsidP="00D3656A">
      <w:pPr>
        <w:spacing w:after="0"/>
      </w:pPr>
      <w:r>
        <w:separator/>
      </w:r>
    </w:p>
  </w:endnote>
  <w:endnote w:type="continuationSeparator" w:id="0">
    <w:p w14:paraId="127DD227" w14:textId="77777777" w:rsidR="00D12597" w:rsidRDefault="00D12597" w:rsidP="00D365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86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4933"/>
      <w:gridCol w:w="4933"/>
    </w:tblGrid>
    <w:tr w:rsidR="00C36909" w14:paraId="404E406E" w14:textId="77777777" w:rsidTr="00C36909">
      <w:trPr>
        <w:cantSplit/>
        <w:trHeight w:val="794"/>
      </w:trPr>
      <w:tc>
        <w:tcPr>
          <w:tcW w:w="4933" w:type="dxa"/>
          <w:tcBorders>
            <w:top w:val="single" w:sz="4" w:space="0" w:color="auto"/>
            <w:left w:val="single" w:sz="4" w:space="0" w:color="auto"/>
            <w:bottom w:val="single" w:sz="4" w:space="0" w:color="auto"/>
            <w:right w:val="single" w:sz="4" w:space="0" w:color="auto"/>
          </w:tcBorders>
        </w:tcPr>
        <w:p w14:paraId="765D7734" w14:textId="77777777" w:rsidR="00C36909" w:rsidRDefault="00C36909" w:rsidP="00C36909">
          <w:pPr>
            <w:pStyle w:val="SidfotRubrik"/>
            <w:spacing w:before="50"/>
          </w:pPr>
          <w:r>
            <w:t>Justerandes signatur</w:t>
          </w:r>
        </w:p>
      </w:tc>
      <w:tc>
        <w:tcPr>
          <w:tcW w:w="4933" w:type="dxa"/>
          <w:tcBorders>
            <w:top w:val="single" w:sz="4" w:space="0" w:color="auto"/>
            <w:left w:val="single" w:sz="4" w:space="0" w:color="auto"/>
            <w:bottom w:val="single" w:sz="4" w:space="0" w:color="auto"/>
            <w:right w:val="single" w:sz="4" w:space="0" w:color="auto"/>
          </w:tcBorders>
        </w:tcPr>
        <w:p w14:paraId="7AB30185" w14:textId="77777777" w:rsidR="00C36909" w:rsidRDefault="00C36909" w:rsidP="00C36909">
          <w:pPr>
            <w:pStyle w:val="SidfotRubrik"/>
            <w:spacing w:before="50"/>
          </w:pPr>
          <w:r>
            <w:t>Utdragsbestyrkande</w:t>
          </w:r>
        </w:p>
      </w:tc>
    </w:tr>
  </w:tbl>
  <w:p w14:paraId="36E871FA" w14:textId="77777777" w:rsidR="00C36909" w:rsidRDefault="00C36909" w:rsidP="00C36909">
    <w:pPr>
      <w:pStyle w:val="Lit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86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4933"/>
      <w:gridCol w:w="4933"/>
    </w:tblGrid>
    <w:tr w:rsidR="007D03D8" w14:paraId="163F0E39" w14:textId="77777777" w:rsidTr="007D03D8">
      <w:trPr>
        <w:cantSplit/>
        <w:trHeight w:val="794"/>
      </w:trPr>
      <w:tc>
        <w:tcPr>
          <w:tcW w:w="4933" w:type="dxa"/>
          <w:tcBorders>
            <w:top w:val="single" w:sz="4" w:space="0" w:color="auto"/>
            <w:left w:val="single" w:sz="4" w:space="0" w:color="auto"/>
            <w:bottom w:val="single" w:sz="4" w:space="0" w:color="auto"/>
            <w:right w:val="single" w:sz="4" w:space="0" w:color="auto"/>
          </w:tcBorders>
        </w:tcPr>
        <w:p w14:paraId="6B92F24D" w14:textId="4730A1EB" w:rsidR="007D03D8" w:rsidRDefault="007D03D8" w:rsidP="007D03D8">
          <w:pPr>
            <w:pStyle w:val="SidfotRubrik"/>
            <w:spacing w:before="50"/>
          </w:pPr>
          <w:r>
            <w:t>Justerandes signatur</w:t>
          </w:r>
        </w:p>
      </w:tc>
      <w:tc>
        <w:tcPr>
          <w:tcW w:w="4933" w:type="dxa"/>
          <w:tcBorders>
            <w:top w:val="single" w:sz="4" w:space="0" w:color="auto"/>
            <w:left w:val="single" w:sz="4" w:space="0" w:color="auto"/>
            <w:bottom w:val="single" w:sz="4" w:space="0" w:color="auto"/>
            <w:right w:val="single" w:sz="4" w:space="0" w:color="auto"/>
          </w:tcBorders>
        </w:tcPr>
        <w:p w14:paraId="7F666509" w14:textId="77777777" w:rsidR="007D03D8" w:rsidRDefault="007D03D8" w:rsidP="00D82D43">
          <w:pPr>
            <w:pStyle w:val="SidfotRubrik"/>
            <w:spacing w:before="50"/>
          </w:pPr>
          <w:r>
            <w:t>Utdragsbestyrkande</w:t>
          </w:r>
        </w:p>
      </w:tc>
    </w:tr>
  </w:tbl>
  <w:p w14:paraId="0C114F3E" w14:textId="77777777" w:rsidR="007D03D8" w:rsidRDefault="007D03D8" w:rsidP="00D82D43">
    <w:pPr>
      <w:pStyle w:val="Lit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9AB2B" w14:textId="77777777" w:rsidR="00D12597" w:rsidRDefault="00D12597" w:rsidP="00D3656A">
      <w:pPr>
        <w:spacing w:after="0"/>
      </w:pPr>
      <w:r>
        <w:separator/>
      </w:r>
    </w:p>
  </w:footnote>
  <w:footnote w:type="continuationSeparator" w:id="0">
    <w:p w14:paraId="5EEDFF6F" w14:textId="77777777" w:rsidR="00D12597" w:rsidRDefault="00D12597" w:rsidP="00D365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F1D2D" w14:textId="77777777" w:rsidR="00652D0F" w:rsidRDefault="00652D0F" w:rsidP="000A17B0">
    <w:pPr>
      <w:pStyle w:val="SidhuvudRubrik"/>
      <w:spacing w:before="20"/>
      <w:jc w:val="right"/>
    </w:pPr>
    <w:r>
      <w:t>Sida</w:t>
    </w:r>
  </w:p>
  <w:p w14:paraId="3BEF2502" w14:textId="77777777" w:rsidR="00652D0F" w:rsidRDefault="00652D0F" w:rsidP="000A17B0">
    <w:pPr>
      <w:pStyle w:val="Sidhuvud"/>
      <w:jc w:val="right"/>
    </w:pPr>
    <w:r>
      <w:fldChar w:fldCharType="begin"/>
    </w:r>
    <w:r>
      <w:instrText xml:space="preserve"> PAGE   \* MERGEFORMAT </w:instrText>
    </w:r>
    <w:r>
      <w:fldChar w:fldCharType="separate"/>
    </w:r>
    <w:r>
      <w:rPr>
        <w:noProof/>
      </w:rPr>
      <w:t>1</w:t>
    </w:r>
    <w:r>
      <w:fldChar w:fldCharType="end"/>
    </w:r>
    <w:r>
      <w:t xml:space="preserve"> (</w:t>
    </w:r>
    <w:r w:rsidR="00D07B5C">
      <w:fldChar w:fldCharType="begin"/>
    </w:r>
    <w:r w:rsidR="00D07B5C">
      <w:instrText xml:space="preserve"> NUMPAGES   \* MERGEFORMAT </w:instrText>
    </w:r>
    <w:r w:rsidR="00D07B5C">
      <w:fldChar w:fldCharType="separate"/>
    </w:r>
    <w:r>
      <w:rPr>
        <w:noProof/>
      </w:rPr>
      <w:t>1</w:t>
    </w:r>
    <w:r w:rsidR="00D07B5C">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9866"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3969"/>
      <w:gridCol w:w="5897"/>
    </w:tblGrid>
    <w:tr w:rsidR="007D03D8" w14:paraId="0AFA6A3D" w14:textId="77777777" w:rsidTr="00235934">
      <w:trPr>
        <w:cantSplit/>
        <w:trHeight w:val="1600"/>
      </w:trPr>
      <w:tc>
        <w:tcPr>
          <w:tcW w:w="3969" w:type="dxa"/>
          <w:tcMar>
            <w:left w:w="57" w:type="dxa"/>
          </w:tcMar>
        </w:tcPr>
        <w:p w14:paraId="217F5857" w14:textId="77777777" w:rsidR="007D03D8" w:rsidRDefault="007D03D8" w:rsidP="00652D0F">
          <w:pPr>
            <w:pStyle w:val="Sidhuvud"/>
          </w:pPr>
          <w:r>
            <w:rPr>
              <w:noProof/>
            </w:rPr>
            <w:drawing>
              <wp:inline distT="0" distB="0" distL="0" distR="0" wp14:anchorId="4492D740" wp14:editId="505883B2">
                <wp:extent cx="902210" cy="1014986"/>
                <wp:effectExtent l="0" t="0" r="0" b="0"/>
                <wp:docPr id="3" name="Bildobjekt 3" descr="Logotyp Kungs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ogotyp Kungsörs kommun."/>
                        <pic:cNvPicPr/>
                      </pic:nvPicPr>
                      <pic:blipFill>
                        <a:blip r:embed="rId1"/>
                        <a:stretch>
                          <a:fillRect/>
                        </a:stretch>
                      </pic:blipFill>
                      <pic:spPr>
                        <a:xfrm>
                          <a:off x="0" y="0"/>
                          <a:ext cx="902210" cy="1014986"/>
                        </a:xfrm>
                        <a:prstGeom prst="rect">
                          <a:avLst/>
                        </a:prstGeom>
                      </pic:spPr>
                    </pic:pic>
                  </a:graphicData>
                </a:graphic>
              </wp:inline>
            </w:drawing>
          </w:r>
        </w:p>
      </w:tc>
      <w:tc>
        <w:tcPr>
          <w:tcW w:w="5897" w:type="dxa"/>
        </w:tcPr>
        <w:p w14:paraId="2D6CC14C" w14:textId="77777777" w:rsidR="007D03D8" w:rsidRDefault="007D03D8" w:rsidP="002B7253">
          <w:pPr>
            <w:pStyle w:val="SidhuvudRubrik"/>
            <w:tabs>
              <w:tab w:val="right" w:pos="5670"/>
            </w:tabs>
            <w:spacing w:before="20"/>
          </w:pPr>
          <w:r>
            <w:t>Dokumenttyp</w:t>
          </w:r>
          <w:r>
            <w:tab/>
            <w:t>Sida</w:t>
          </w:r>
        </w:p>
        <w:p w14:paraId="40404339" w14:textId="415C547B" w:rsidR="007D03D8" w:rsidRDefault="007D03D8" w:rsidP="002B7253">
          <w:pPr>
            <w:pStyle w:val="Sidhuvud"/>
            <w:tabs>
              <w:tab w:val="right" w:pos="5670"/>
            </w:tabs>
          </w:pPr>
          <w:r>
            <w:t>Protokoll</w:t>
          </w:r>
          <w:r w:rsidR="00B13427">
            <w:t>sutdrag</w:t>
          </w:r>
          <w:r>
            <w:tab/>
          </w: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p w14:paraId="7C5FA789" w14:textId="77777777" w:rsidR="007D03D8" w:rsidRDefault="007D03D8" w:rsidP="008C08DE">
          <w:pPr>
            <w:pStyle w:val="SidhuvudRubrik"/>
            <w:spacing w:before="100"/>
          </w:pPr>
          <w:r>
            <w:t>Beslutande organ</w:t>
          </w:r>
        </w:p>
        <w:p w14:paraId="2787217D" w14:textId="77777777" w:rsidR="00843E7D" w:rsidRDefault="00D07B5C">
          <w:pPr>
            <w:pStyle w:val="Sidhuvud"/>
          </w:pPr>
          <w:r>
            <w:t>Kommunstyrelsen</w:t>
          </w:r>
        </w:p>
        <w:p w14:paraId="5078B910" w14:textId="77777777" w:rsidR="007D03D8" w:rsidRDefault="007D03D8" w:rsidP="008C08DE">
          <w:pPr>
            <w:pStyle w:val="SidhuvudRubrik"/>
            <w:spacing w:before="100"/>
          </w:pPr>
          <w:r>
            <w:t>Sammanträdesdatum</w:t>
          </w:r>
        </w:p>
        <w:p w14:paraId="061C8F42" w14:textId="77777777" w:rsidR="00843E7D" w:rsidRDefault="00D07B5C">
          <w:pPr>
            <w:pStyle w:val="Sidhuvud"/>
          </w:pPr>
          <w:r>
            <w:t>2024-05-27</w:t>
          </w:r>
        </w:p>
      </w:tc>
    </w:tr>
  </w:tbl>
  <w:p w14:paraId="43CA57B0" w14:textId="77777777" w:rsidR="007D03D8" w:rsidRDefault="007D03D8" w:rsidP="00652D0F">
    <w:pPr>
      <w:pStyle w:val="Lit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79"/>
    <w:rsid w:val="000376CF"/>
    <w:rsid w:val="000609E9"/>
    <w:rsid w:val="00073A24"/>
    <w:rsid w:val="00092864"/>
    <w:rsid w:val="000A17B0"/>
    <w:rsid w:val="000B4D42"/>
    <w:rsid w:val="000C4A30"/>
    <w:rsid w:val="000C7CA2"/>
    <w:rsid w:val="00117333"/>
    <w:rsid w:val="00123277"/>
    <w:rsid w:val="00147C08"/>
    <w:rsid w:val="00152947"/>
    <w:rsid w:val="00156000"/>
    <w:rsid w:val="00235934"/>
    <w:rsid w:val="0027703A"/>
    <w:rsid w:val="002826F4"/>
    <w:rsid w:val="00296FD4"/>
    <w:rsid w:val="002B7253"/>
    <w:rsid w:val="002D4C9C"/>
    <w:rsid w:val="002F7825"/>
    <w:rsid w:val="00316EDD"/>
    <w:rsid w:val="0033296B"/>
    <w:rsid w:val="00362A79"/>
    <w:rsid w:val="0037270D"/>
    <w:rsid w:val="003A082A"/>
    <w:rsid w:val="003D6AC5"/>
    <w:rsid w:val="00413458"/>
    <w:rsid w:val="00414690"/>
    <w:rsid w:val="00427259"/>
    <w:rsid w:val="00441D76"/>
    <w:rsid w:val="00464B1C"/>
    <w:rsid w:val="00491F67"/>
    <w:rsid w:val="004A3F5B"/>
    <w:rsid w:val="004D106C"/>
    <w:rsid w:val="004D5BBC"/>
    <w:rsid w:val="00523BAC"/>
    <w:rsid w:val="00540178"/>
    <w:rsid w:val="005452BA"/>
    <w:rsid w:val="00556C76"/>
    <w:rsid w:val="005A38D8"/>
    <w:rsid w:val="005A6C2D"/>
    <w:rsid w:val="005B211B"/>
    <w:rsid w:val="005C7D1C"/>
    <w:rsid w:val="00610014"/>
    <w:rsid w:val="00616C39"/>
    <w:rsid w:val="00652D0F"/>
    <w:rsid w:val="0068096E"/>
    <w:rsid w:val="006B443B"/>
    <w:rsid w:val="006C002E"/>
    <w:rsid w:val="006D7818"/>
    <w:rsid w:val="006E3480"/>
    <w:rsid w:val="0072725E"/>
    <w:rsid w:val="007405CD"/>
    <w:rsid w:val="00751F2D"/>
    <w:rsid w:val="00760B4C"/>
    <w:rsid w:val="007A5B9F"/>
    <w:rsid w:val="007D03D8"/>
    <w:rsid w:val="008200BD"/>
    <w:rsid w:val="00843E7D"/>
    <w:rsid w:val="00885BF8"/>
    <w:rsid w:val="008B1072"/>
    <w:rsid w:val="008C08DE"/>
    <w:rsid w:val="00930567"/>
    <w:rsid w:val="00957994"/>
    <w:rsid w:val="00977CF5"/>
    <w:rsid w:val="0099211A"/>
    <w:rsid w:val="00995561"/>
    <w:rsid w:val="009D78D6"/>
    <w:rsid w:val="009F68F5"/>
    <w:rsid w:val="009F7F18"/>
    <w:rsid w:val="00A3060B"/>
    <w:rsid w:val="00A40EEF"/>
    <w:rsid w:val="00A44829"/>
    <w:rsid w:val="00A46C38"/>
    <w:rsid w:val="00A53278"/>
    <w:rsid w:val="00A64F9E"/>
    <w:rsid w:val="00AA6833"/>
    <w:rsid w:val="00AA73ED"/>
    <w:rsid w:val="00AC775B"/>
    <w:rsid w:val="00AE0EEE"/>
    <w:rsid w:val="00AE37B9"/>
    <w:rsid w:val="00AF399B"/>
    <w:rsid w:val="00B044E2"/>
    <w:rsid w:val="00B13427"/>
    <w:rsid w:val="00B520E8"/>
    <w:rsid w:val="00B55D3A"/>
    <w:rsid w:val="00BE21F8"/>
    <w:rsid w:val="00C25224"/>
    <w:rsid w:val="00C36909"/>
    <w:rsid w:val="00C9048A"/>
    <w:rsid w:val="00C968E3"/>
    <w:rsid w:val="00CE63CE"/>
    <w:rsid w:val="00D07B5C"/>
    <w:rsid w:val="00D12597"/>
    <w:rsid w:val="00D31AE6"/>
    <w:rsid w:val="00D3656A"/>
    <w:rsid w:val="00D650BF"/>
    <w:rsid w:val="00D728C0"/>
    <w:rsid w:val="00D73029"/>
    <w:rsid w:val="00D82D43"/>
    <w:rsid w:val="00E6323B"/>
    <w:rsid w:val="00E7471E"/>
    <w:rsid w:val="00F80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9A2968"/>
  <w15:chartTrackingRefBased/>
  <w15:docId w15:val="{AB6F908B-E283-4242-A618-7561BF77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E"/>
    <w:pPr>
      <w:spacing w:after="120"/>
    </w:pPr>
  </w:style>
  <w:style w:type="paragraph" w:styleId="Rubrik1">
    <w:name w:val="heading 1"/>
    <w:basedOn w:val="Normal"/>
    <w:next w:val="Normal"/>
    <w:link w:val="Rubrik1Char"/>
    <w:uiPriority w:val="9"/>
    <w:qFormat/>
    <w:rsid w:val="0037270D"/>
    <w:pPr>
      <w:keepNext/>
      <w:keepLines/>
      <w:spacing w:after="60"/>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qFormat/>
    <w:rsid w:val="008200BD"/>
    <w:pPr>
      <w:keepNext/>
      <w:keepLines/>
      <w:spacing w:before="240" w:after="60"/>
      <w:outlineLvl w:val="1"/>
    </w:pPr>
    <w:rPr>
      <w:rFonts w:ascii="Arial" w:eastAsiaTheme="majorEastAsia" w:hAnsi="Arial" w:cstheme="majorBidi"/>
      <w:b/>
      <w:sz w:val="28"/>
      <w:szCs w:val="26"/>
    </w:rPr>
  </w:style>
  <w:style w:type="paragraph" w:styleId="Rubrik3">
    <w:name w:val="heading 3"/>
    <w:basedOn w:val="Normal"/>
    <w:next w:val="Normal"/>
    <w:link w:val="Rubrik3Char"/>
    <w:uiPriority w:val="9"/>
    <w:rsid w:val="00D3656A"/>
    <w:pPr>
      <w:keepNext/>
      <w:keepLines/>
      <w:spacing w:before="240" w:after="60"/>
      <w:outlineLvl w:val="2"/>
    </w:pPr>
    <w:rPr>
      <w:rFonts w:ascii="Arial" w:eastAsiaTheme="majorEastAsia" w:hAnsi="Arial"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270D"/>
    <w:rPr>
      <w:rFonts w:ascii="Arial" w:eastAsiaTheme="majorEastAsia" w:hAnsi="Arial" w:cstheme="majorBidi"/>
      <w:b/>
      <w:sz w:val="32"/>
      <w:szCs w:val="32"/>
    </w:rPr>
  </w:style>
  <w:style w:type="character" w:customStyle="1" w:styleId="Rubrik2Char">
    <w:name w:val="Rubrik 2 Char"/>
    <w:basedOn w:val="Standardstycketeckensnitt"/>
    <w:link w:val="Rubrik2"/>
    <w:uiPriority w:val="9"/>
    <w:rsid w:val="008200BD"/>
    <w:rPr>
      <w:rFonts w:ascii="Arial" w:eastAsiaTheme="majorEastAsia" w:hAnsi="Arial" w:cstheme="majorBidi"/>
      <w:b/>
      <w:sz w:val="28"/>
      <w:szCs w:val="26"/>
    </w:rPr>
  </w:style>
  <w:style w:type="paragraph" w:customStyle="1" w:styleId="NormalUtanAvstnd">
    <w:name w:val="NormalUtanAvstånd"/>
    <w:basedOn w:val="Normal"/>
    <w:qFormat/>
    <w:rsid w:val="00D3656A"/>
    <w:pPr>
      <w:spacing w:after="0"/>
    </w:pPr>
  </w:style>
  <w:style w:type="paragraph" w:styleId="Sidhuvud">
    <w:name w:val="header"/>
    <w:basedOn w:val="Normal"/>
    <w:link w:val="SidhuvudChar"/>
    <w:uiPriority w:val="99"/>
    <w:unhideWhenUsed/>
    <w:rsid w:val="00D3656A"/>
    <w:pPr>
      <w:spacing w:after="0"/>
    </w:pPr>
  </w:style>
  <w:style w:type="character" w:customStyle="1" w:styleId="SidhuvudChar">
    <w:name w:val="Sidhuvud Char"/>
    <w:basedOn w:val="Standardstycketeckensnitt"/>
    <w:link w:val="Sidhuvud"/>
    <w:uiPriority w:val="99"/>
    <w:rsid w:val="00D3656A"/>
  </w:style>
  <w:style w:type="paragraph" w:styleId="Sidfot">
    <w:name w:val="footer"/>
    <w:basedOn w:val="Normal"/>
    <w:link w:val="SidfotChar"/>
    <w:uiPriority w:val="99"/>
    <w:unhideWhenUsed/>
    <w:rsid w:val="00D3656A"/>
    <w:pPr>
      <w:spacing w:after="0"/>
    </w:pPr>
    <w:rPr>
      <w:sz w:val="20"/>
    </w:rPr>
  </w:style>
  <w:style w:type="character" w:customStyle="1" w:styleId="SidfotChar">
    <w:name w:val="Sidfot Char"/>
    <w:basedOn w:val="Standardstycketeckensnitt"/>
    <w:link w:val="Sidfot"/>
    <w:uiPriority w:val="99"/>
    <w:rsid w:val="00D3656A"/>
    <w:rPr>
      <w:sz w:val="20"/>
    </w:rPr>
  </w:style>
  <w:style w:type="character" w:customStyle="1" w:styleId="Rubrik3Char">
    <w:name w:val="Rubrik 3 Char"/>
    <w:basedOn w:val="Standardstycketeckensnitt"/>
    <w:link w:val="Rubrik3"/>
    <w:uiPriority w:val="9"/>
    <w:rsid w:val="00D3656A"/>
    <w:rPr>
      <w:rFonts w:ascii="Arial" w:eastAsiaTheme="majorEastAsia" w:hAnsi="Arial" w:cstheme="majorBidi"/>
      <w:b/>
    </w:rPr>
  </w:style>
  <w:style w:type="paragraph" w:customStyle="1" w:styleId="Namnfrtydligande">
    <w:name w:val="Namnförtydligande"/>
    <w:basedOn w:val="Normal"/>
    <w:next w:val="NormalUtanAvstnd"/>
    <w:uiPriority w:val="99"/>
    <w:rsid w:val="00B55D3A"/>
    <w:pPr>
      <w:pBdr>
        <w:top w:val="single" w:sz="4" w:space="1" w:color="auto"/>
      </w:pBdr>
      <w:ind w:left="2835"/>
    </w:pPr>
  </w:style>
  <w:style w:type="paragraph" w:customStyle="1" w:styleId="Avslut">
    <w:name w:val="Avslut"/>
    <w:basedOn w:val="Normal"/>
    <w:next w:val="Namnfrtydligande"/>
    <w:uiPriority w:val="99"/>
    <w:rsid w:val="00D3656A"/>
    <w:pPr>
      <w:spacing w:before="520" w:after="0"/>
    </w:pPr>
  </w:style>
  <w:style w:type="paragraph" w:customStyle="1" w:styleId="Liten">
    <w:name w:val="Liten"/>
    <w:basedOn w:val="Normal"/>
    <w:uiPriority w:val="99"/>
    <w:rsid w:val="00D3656A"/>
    <w:pPr>
      <w:spacing w:after="0"/>
    </w:pPr>
    <w:rPr>
      <w:sz w:val="2"/>
    </w:rPr>
  </w:style>
  <w:style w:type="paragraph" w:customStyle="1" w:styleId="SidhuvudRubrik">
    <w:name w:val="Sidhuvud Rubrik"/>
    <w:basedOn w:val="Normal"/>
    <w:uiPriority w:val="99"/>
    <w:rsid w:val="00D3656A"/>
    <w:pPr>
      <w:spacing w:after="0"/>
    </w:pPr>
    <w:rPr>
      <w:rFonts w:ascii="Arial" w:hAnsi="Arial"/>
      <w:b/>
      <w:sz w:val="16"/>
    </w:rPr>
  </w:style>
  <w:style w:type="paragraph" w:customStyle="1" w:styleId="SidfotRubrik">
    <w:name w:val="Sidfot Rubrik"/>
    <w:basedOn w:val="Normal"/>
    <w:uiPriority w:val="99"/>
    <w:rsid w:val="008B1072"/>
    <w:pPr>
      <w:spacing w:after="0"/>
    </w:pPr>
    <w:rPr>
      <w:rFonts w:ascii="Arial" w:hAnsi="Arial"/>
      <w:b/>
      <w:sz w:val="14"/>
    </w:rPr>
  </w:style>
  <w:style w:type="character" w:styleId="Sidnummer">
    <w:name w:val="page number"/>
    <w:basedOn w:val="Standardstycketeckensnitt"/>
    <w:uiPriority w:val="99"/>
    <w:rsid w:val="00D3656A"/>
    <w:rPr>
      <w:rFonts w:ascii="Times New Roman" w:hAnsi="Times New Roman"/>
      <w:sz w:val="24"/>
    </w:rPr>
  </w:style>
  <w:style w:type="table" w:styleId="Tabellrutnt">
    <w:name w:val="Table Grid"/>
    <w:basedOn w:val="Normaltabell"/>
    <w:uiPriority w:val="39"/>
    <w:rsid w:val="00D3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68096E"/>
    <w:rPr>
      <w:color w:val="0563C1" w:themeColor="hyperlink"/>
      <w:u w:val="single"/>
    </w:rPr>
  </w:style>
  <w:style w:type="character" w:styleId="Olstomnmnande">
    <w:name w:val="Unresolved Mention"/>
    <w:basedOn w:val="Standardstycketeckensnitt"/>
    <w:uiPriority w:val="99"/>
    <w:semiHidden/>
    <w:unhideWhenUsed/>
    <w:rsid w:val="0068096E"/>
    <w:rPr>
      <w:color w:val="605E5C"/>
      <w:shd w:val="clear" w:color="auto" w:fill="E1DFDD"/>
    </w:rPr>
  </w:style>
  <w:style w:type="character" w:styleId="Platshllartext">
    <w:name w:val="Placeholder Text"/>
    <w:basedOn w:val="Standardstycketeckensnitt"/>
    <w:uiPriority w:val="99"/>
    <w:semiHidden/>
    <w:rsid w:val="0027703A"/>
    <w:rPr>
      <w:color w:val="808080"/>
    </w:rPr>
  </w:style>
  <w:style w:type="paragraph" w:customStyle="1" w:styleId="Information">
    <w:name w:val="Information"/>
    <w:basedOn w:val="Normal"/>
    <w:uiPriority w:val="99"/>
    <w:rsid w:val="000C7CA2"/>
    <w:pPr>
      <w:ind w:left="2835" w:hanging="2835"/>
    </w:pPr>
  </w:style>
  <w:style w:type="table" w:customStyle="1" w:styleId="Fredragningslista">
    <w:name w:val="Föredragningslista"/>
    <w:basedOn w:val="Normaltabell"/>
    <w:uiPriority w:val="99"/>
    <w:rsid w:val="00A44829"/>
    <w:tblPr>
      <w:tblInd w:w="-113" w:type="dxa"/>
      <w:tblCellMar>
        <w:top w:w="113" w:type="dxa"/>
        <w:left w:w="113" w:type="dxa"/>
        <w:right w:w="113" w:type="dxa"/>
      </w:tblCellMar>
    </w:tblPr>
    <w:trPr>
      <w:cantSplit/>
    </w:trPr>
    <w:tblStylePr w:type="firstRow">
      <w:rPr>
        <w:rFonts w:ascii="Arial" w:hAnsi="Arial"/>
        <w:b/>
        <w:sz w:val="24"/>
      </w:rPr>
      <w:tblPr/>
      <w:trPr>
        <w:tblHeader/>
      </w:trPr>
    </w:tblStylePr>
  </w:style>
  <w:style w:type="paragraph" w:customStyle="1" w:styleId="Rubrik1Alternativ">
    <w:name w:val="Rubrik 1 Alternativ"/>
    <w:basedOn w:val="Normal"/>
    <w:next w:val="Normal"/>
    <w:uiPriority w:val="99"/>
    <w:qFormat/>
    <w:rsid w:val="007D03D8"/>
    <w:pPr>
      <w:keepNext/>
      <w:keepLines/>
      <w:spacing w:after="60"/>
      <w:outlineLvl w:val="0"/>
    </w:pPr>
    <w:rPr>
      <w:rFonts w:ascii="Arial" w:hAnsi="Arial"/>
      <w:b/>
      <w:sz w:val="32"/>
    </w:rPr>
  </w:style>
  <w:style w:type="paragraph" w:styleId="Innehll1">
    <w:name w:val="toc 1"/>
    <w:basedOn w:val="Normal"/>
    <w:next w:val="Normal"/>
    <w:uiPriority w:val="39"/>
    <w:rsid w:val="00D728C0"/>
    <w:pPr>
      <w:tabs>
        <w:tab w:val="right" w:pos="9639"/>
      </w:tabs>
      <w:spacing w:before="120" w:after="0"/>
    </w:pPr>
  </w:style>
  <w:style w:type="paragraph" w:customStyle="1" w:styleId="Underskrift">
    <w:name w:val="Underskrift"/>
    <w:basedOn w:val="Normal"/>
    <w:next w:val="Namnfrtydligande"/>
    <w:uiPriority w:val="99"/>
    <w:rsid w:val="00B55D3A"/>
    <w:pPr>
      <w:spacing w:before="60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04F4-D558-449D-9F91-FD68EE2C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956</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Protokollsutdrag</vt:lpstr>
    </vt:vector>
  </TitlesOfParts>
  <Company>Kungsörs kommun</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Protokollsutdrag</dc:title>
  <dc:subject/>
  <dc:creator>Kungsörs kommun</dc:creator>
  <cp:keywords/>
  <dc:description>MSC, v1.0, 2020-11-30</dc:description>
  <cp:lastModifiedBy>Theres Andersson</cp:lastModifiedBy>
  <cp:revision>2</cp:revision>
  <dcterms:created xsi:type="dcterms:W3CDTF">2024-05-30T07:18:00Z</dcterms:created>
  <dcterms:modified xsi:type="dcterms:W3CDTF">2024-05-30T07:18:00Z</dcterms:modified>
</cp:coreProperties>
</file>